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5D303F"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C6BEC">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63204" w:rsidRPr="00463204">
        <w:t>Clinical Externship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63204" w:rsidRPr="00463204">
        <w:t>VTEC 2274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63204" w:rsidRPr="00463204">
        <w:t>VTEC 227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463204">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463204">
        <w:t>16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463204">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5D303F">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5D303F">
        <w:t>240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5D303F">
        <w:t>240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63204" w:rsidRPr="00463204">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63204" w:rsidRPr="00463204">
        <w:t>Provides supervised clinical experience to the veterinary technician student.</w:t>
      </w:r>
      <w:r>
        <w:fldChar w:fldCharType="end"/>
      </w:r>
      <w:bookmarkEnd w:id="12"/>
    </w:p>
    <w:p w:rsidR="00860938" w:rsidRDefault="00860938" w:rsidP="007E4F12"/>
    <w:p w:rsidR="00860938" w:rsidRPr="000E047A" w:rsidRDefault="00860938" w:rsidP="005D303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63204" w:rsidRPr="00463204">
        <w:t>VTEC 1613 (or VTEC 161), VTEC 1711 (or VTEC 171), and VTEC 1872 (or VTEC 187), all with grade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63204" w:rsidRPr="00463204">
        <w:t>VTEC 2212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63204" w:rsidRPr="00463204">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66DD4" w:rsidRPr="00266DD4">
        <w:t>Apply the veterinary technician skills learned during the first year of the Program.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66DD4" w:rsidRPr="00266DD4">
        <w:t>Apply the veterinary technician skills learned during and since Externship I (VTEC 1872 or VTEC 187).</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66DD4" w:rsidRPr="00266DD4">
        <w:t>Demonstrate proper work attitudes, including the display of professional and ethical conduct and team work.</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BB1B10" w:rsidRPr="00BB1B10">
        <w:t>A skills checklist (Mastery of Items) will be completed by LSU School of Veterinary Medicine faculty. The skills checklist is provided by the BRCC instructor.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BB1B10" w:rsidRPr="00BB1B10">
        <w:t>An online discussion board and a daily log notebook will be graded using instructor-designed rubrics.</w:t>
      </w:r>
      <w:r>
        <w:fldChar w:fldCharType="end"/>
      </w:r>
      <w:bookmarkEnd w:id="20"/>
    </w:p>
    <w:p w:rsidR="00594256" w:rsidRDefault="00594256" w:rsidP="0055677F">
      <w:pPr>
        <w:ind w:left="360" w:hanging="360"/>
      </w:pPr>
      <w:r>
        <w:lastRenderedPageBreak/>
        <w:t>3.</w:t>
      </w:r>
      <w:r>
        <w:tab/>
      </w:r>
      <w:r>
        <w:fldChar w:fldCharType="begin">
          <w:ffData>
            <w:name w:val="Text5"/>
            <w:enabled/>
            <w:calcOnExit w:val="0"/>
            <w:textInput/>
          </w:ffData>
        </w:fldChar>
      </w:r>
      <w:bookmarkStart w:id="21" w:name="Text5"/>
      <w:r>
        <w:instrText xml:space="preserve"> FORMTEXT </w:instrText>
      </w:r>
      <w:r>
        <w:fldChar w:fldCharType="separate"/>
      </w:r>
      <w:r w:rsidR="00BB1B10" w:rsidRPr="00BB1B10">
        <w:t>Work Attitude Evaluation Forms and Attendance Sheets will be completed by the Louisiana State University (LSU) School of Veterinary Medicine faculty and the BRCC instructor.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571E5" w:rsidRPr="006571E5" w:rsidRDefault="00594256" w:rsidP="006571E5">
      <w:r>
        <w:fldChar w:fldCharType="begin">
          <w:ffData>
            <w:name w:val="Text1"/>
            <w:enabled/>
            <w:calcOnExit w:val="0"/>
            <w:textInput/>
          </w:ffData>
        </w:fldChar>
      </w:r>
      <w:bookmarkStart w:id="22" w:name="Text1"/>
      <w:r>
        <w:instrText xml:space="preserve"> FORMTEXT </w:instrText>
      </w:r>
      <w:r>
        <w:fldChar w:fldCharType="separate"/>
      </w:r>
      <w:r w:rsidR="006571E5" w:rsidRPr="006571E5">
        <w:t>I.</w:t>
      </w:r>
      <w:r w:rsidR="006571E5" w:rsidRPr="006571E5">
        <w:tab/>
        <w:t>Resume</w:t>
      </w:r>
    </w:p>
    <w:p w:rsidR="006571E5" w:rsidRPr="006571E5" w:rsidRDefault="006571E5" w:rsidP="006571E5">
      <w:r w:rsidRPr="006571E5">
        <w:t>II.</w:t>
      </w:r>
      <w:r w:rsidRPr="006571E5">
        <w:tab/>
        <w:t>Externship orientation</w:t>
      </w:r>
    </w:p>
    <w:p w:rsidR="006571E5" w:rsidRPr="006571E5" w:rsidRDefault="006571E5" w:rsidP="006571E5">
      <w:r w:rsidRPr="006571E5">
        <w:t>III.</w:t>
      </w:r>
      <w:r w:rsidRPr="006571E5">
        <w:tab/>
        <w:t>Placement at LSU School of Veterinary Medicine</w:t>
      </w:r>
    </w:p>
    <w:p w:rsidR="006571E5" w:rsidRPr="006571E5" w:rsidRDefault="006571E5" w:rsidP="006571E5">
      <w:r w:rsidRPr="006571E5">
        <w:t>IV.</w:t>
      </w:r>
      <w:r w:rsidRPr="006571E5">
        <w:tab/>
        <w:t>Student observation and practice of fundamental skills learned thus far in the Program</w:t>
      </w:r>
    </w:p>
    <w:p w:rsidR="006571E5" w:rsidRPr="006571E5" w:rsidRDefault="006571E5" w:rsidP="005D303F">
      <w:pPr>
        <w:ind w:left="720" w:hanging="360"/>
      </w:pPr>
      <w:r w:rsidRPr="006571E5">
        <w:t>a.</w:t>
      </w:r>
      <w:r w:rsidRPr="006571E5">
        <w:tab/>
        <w:t>Veterinary technician skills</w:t>
      </w:r>
    </w:p>
    <w:p w:rsidR="006571E5" w:rsidRPr="006571E5" w:rsidRDefault="006571E5" w:rsidP="005D303F">
      <w:pPr>
        <w:ind w:left="1080" w:hanging="360"/>
      </w:pPr>
      <w:r w:rsidRPr="006571E5">
        <w:t>i.</w:t>
      </w:r>
      <w:r w:rsidRPr="006571E5">
        <w:tab/>
        <w:t>Preparation of medications</w:t>
      </w:r>
    </w:p>
    <w:p w:rsidR="006571E5" w:rsidRPr="006571E5" w:rsidRDefault="006571E5" w:rsidP="005D303F">
      <w:pPr>
        <w:ind w:left="1080" w:hanging="360"/>
      </w:pPr>
      <w:r w:rsidRPr="006571E5">
        <w:t>ii.</w:t>
      </w:r>
      <w:r w:rsidRPr="006571E5">
        <w:tab/>
        <w:t>Vaccine administration</w:t>
      </w:r>
    </w:p>
    <w:p w:rsidR="006571E5" w:rsidRPr="006571E5" w:rsidRDefault="006571E5" w:rsidP="005D303F">
      <w:pPr>
        <w:ind w:left="1080" w:hanging="360"/>
      </w:pPr>
      <w:r w:rsidRPr="006571E5">
        <w:t>iii.</w:t>
      </w:r>
      <w:r w:rsidRPr="006571E5">
        <w:tab/>
        <w:t>Radiation safety and quality control measures</w:t>
      </w:r>
    </w:p>
    <w:p w:rsidR="006571E5" w:rsidRPr="006571E5" w:rsidRDefault="006571E5" w:rsidP="005D303F">
      <w:pPr>
        <w:ind w:left="1080" w:hanging="360"/>
      </w:pPr>
      <w:r w:rsidRPr="006571E5">
        <w:t>iv.</w:t>
      </w:r>
      <w:r w:rsidRPr="006571E5">
        <w:tab/>
        <w:t>Effective and appropriate restraint techniques</w:t>
      </w:r>
    </w:p>
    <w:p w:rsidR="006571E5" w:rsidRPr="006571E5" w:rsidRDefault="006571E5" w:rsidP="005D303F">
      <w:pPr>
        <w:ind w:left="1080" w:hanging="360"/>
      </w:pPr>
      <w:r w:rsidRPr="006571E5">
        <w:t>v.</w:t>
      </w:r>
      <w:r w:rsidRPr="006571E5">
        <w:tab/>
        <w:t>Obtaining objective patient data</w:t>
      </w:r>
    </w:p>
    <w:p w:rsidR="006571E5" w:rsidRPr="006571E5" w:rsidRDefault="006571E5" w:rsidP="005D303F">
      <w:pPr>
        <w:ind w:left="1080" w:hanging="360"/>
      </w:pPr>
      <w:r w:rsidRPr="006571E5">
        <w:t>vi.</w:t>
      </w:r>
      <w:r w:rsidRPr="006571E5">
        <w:tab/>
        <w:t>Sample collection</w:t>
      </w:r>
    </w:p>
    <w:p w:rsidR="006571E5" w:rsidRPr="006571E5" w:rsidRDefault="006571E5" w:rsidP="005D303F">
      <w:pPr>
        <w:ind w:left="1080" w:hanging="360"/>
      </w:pPr>
      <w:r w:rsidRPr="006571E5">
        <w:t>vii.</w:t>
      </w:r>
      <w:r w:rsidRPr="006571E5">
        <w:tab/>
        <w:t>Administration of anesthetic drugs</w:t>
      </w:r>
    </w:p>
    <w:p w:rsidR="006571E5" w:rsidRPr="006571E5" w:rsidRDefault="006571E5" w:rsidP="005D303F">
      <w:pPr>
        <w:ind w:left="1080" w:hanging="360"/>
      </w:pPr>
      <w:r w:rsidRPr="006571E5">
        <w:t>viii.</w:t>
      </w:r>
      <w:r w:rsidRPr="006571E5">
        <w:tab/>
        <w:t>Monitoring patient status during anesthetic procedures</w:t>
      </w:r>
    </w:p>
    <w:p w:rsidR="006571E5" w:rsidRPr="006571E5" w:rsidRDefault="006571E5" w:rsidP="005D303F">
      <w:pPr>
        <w:ind w:left="1080" w:hanging="360"/>
      </w:pPr>
      <w:r w:rsidRPr="006571E5">
        <w:t>ix.</w:t>
      </w:r>
      <w:r w:rsidRPr="006571E5">
        <w:tab/>
        <w:t>Preparation of surgical instruments and supplies</w:t>
      </w:r>
    </w:p>
    <w:p w:rsidR="006571E5" w:rsidRPr="006571E5" w:rsidRDefault="006571E5" w:rsidP="005D303F">
      <w:pPr>
        <w:ind w:left="1080" w:hanging="360"/>
      </w:pPr>
      <w:r w:rsidRPr="006571E5">
        <w:t>x.</w:t>
      </w:r>
      <w:r w:rsidRPr="006571E5">
        <w:tab/>
        <w:t>Providing post-operative care</w:t>
      </w:r>
    </w:p>
    <w:p w:rsidR="006571E5" w:rsidRPr="006571E5" w:rsidRDefault="006571E5" w:rsidP="005D303F">
      <w:pPr>
        <w:ind w:left="720" w:hanging="360"/>
      </w:pPr>
      <w:r w:rsidRPr="006571E5">
        <w:t>b.</w:t>
      </w:r>
      <w:r w:rsidRPr="006571E5">
        <w:tab/>
        <w:t>Management skills</w:t>
      </w:r>
    </w:p>
    <w:p w:rsidR="006571E5" w:rsidRPr="006571E5" w:rsidRDefault="006571E5" w:rsidP="005D303F">
      <w:pPr>
        <w:ind w:left="1080" w:hanging="360"/>
      </w:pPr>
      <w:r w:rsidRPr="006571E5">
        <w:t>i.</w:t>
      </w:r>
      <w:r w:rsidRPr="006571E5">
        <w:tab/>
        <w:t>Scheduling appointments</w:t>
      </w:r>
    </w:p>
    <w:p w:rsidR="006571E5" w:rsidRPr="006571E5" w:rsidRDefault="006571E5" w:rsidP="005D303F">
      <w:pPr>
        <w:ind w:left="1080" w:hanging="360"/>
      </w:pPr>
      <w:r w:rsidRPr="006571E5">
        <w:t>ii.</w:t>
      </w:r>
      <w:r w:rsidRPr="006571E5">
        <w:tab/>
        <w:t>Responding to emergencies</w:t>
      </w:r>
    </w:p>
    <w:p w:rsidR="006571E5" w:rsidRPr="006571E5" w:rsidRDefault="006571E5" w:rsidP="005D303F">
      <w:pPr>
        <w:ind w:left="1080" w:hanging="360"/>
      </w:pPr>
      <w:r w:rsidRPr="006571E5">
        <w:t>iii.</w:t>
      </w:r>
      <w:r w:rsidRPr="006571E5">
        <w:tab/>
        <w:t>Familiarity with veterinary on-line services</w:t>
      </w:r>
    </w:p>
    <w:p w:rsidR="006571E5" w:rsidRPr="006571E5" w:rsidRDefault="006571E5" w:rsidP="005D303F">
      <w:pPr>
        <w:ind w:left="1080" w:hanging="360"/>
      </w:pPr>
      <w:r w:rsidRPr="006571E5">
        <w:t>iv.</w:t>
      </w:r>
      <w:r w:rsidRPr="006571E5">
        <w:tab/>
        <w:t>Create and maintain appropriate medical records</w:t>
      </w:r>
    </w:p>
    <w:p w:rsidR="007A3EA7" w:rsidRDefault="006571E5" w:rsidP="005D303F">
      <w:pPr>
        <w:ind w:left="1080" w:hanging="360"/>
      </w:pPr>
      <w:r w:rsidRPr="006571E5">
        <w:t>v.</w:t>
      </w:r>
      <w:r w:rsidRPr="006571E5">
        <w:tab/>
        <w:t>Handling of financial transactions</w:t>
      </w:r>
      <w:r w:rsidR="00594256">
        <w:fldChar w:fldCharType="end"/>
      </w:r>
      <w:bookmarkEnd w:id="22"/>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BE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9+f4/hvu6xoJPi1c8oMBKFVbCnSbQrCYeLvNhZrpIE7IhraCqsNB+pkaYFSlh/nWrsarAgN8W4xMy5LBnraVw==" w:salt="tSozy+8Yb1VNsp9KVoRud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2218"/>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6DD4"/>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3204"/>
    <w:rsid w:val="00470B0A"/>
    <w:rsid w:val="00477047"/>
    <w:rsid w:val="00483C49"/>
    <w:rsid w:val="004A6F22"/>
    <w:rsid w:val="004B1485"/>
    <w:rsid w:val="004B44EE"/>
    <w:rsid w:val="004C5E85"/>
    <w:rsid w:val="004C6BEC"/>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03F"/>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71E5"/>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1B10"/>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76E2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C1F2B1-ED46-4FDF-A169-F675E99D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652</Words>
  <Characters>4075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2020-08-04T14:56:00Z</dcterms:created>
  <dcterms:modified xsi:type="dcterms:W3CDTF">2020-08-28T23:36:00Z</dcterms:modified>
</cp:coreProperties>
</file>